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17" w:rsidRDefault="00A57417" w:rsidP="003F4FAF"/>
    <w:p w:rsidR="003F4FAF" w:rsidRDefault="003F4FAF" w:rsidP="003F4FAF"/>
    <w:p w:rsidR="003F4FAF" w:rsidRDefault="003F4FAF" w:rsidP="003F4FAF"/>
    <w:p w:rsidR="003F4FAF" w:rsidRDefault="003F4FAF" w:rsidP="003F4FAF"/>
    <w:p w:rsidR="003F4FAF" w:rsidRDefault="003F4FAF" w:rsidP="003F4FAF">
      <w:pPr>
        <w:jc w:val="center"/>
        <w:rPr>
          <w:sz w:val="44"/>
          <w:szCs w:val="44"/>
        </w:rPr>
      </w:pPr>
      <w:r w:rsidRPr="00791CFC">
        <w:rPr>
          <w:sz w:val="44"/>
          <w:szCs w:val="44"/>
        </w:rPr>
        <w:t>Программа обучения сервисного персонала</w:t>
      </w:r>
    </w:p>
    <w:p w:rsidR="003F4FAF" w:rsidRPr="002C510D" w:rsidRDefault="003F4FAF" w:rsidP="003F4FAF">
      <w:pPr>
        <w:jc w:val="center"/>
        <w:rPr>
          <w:sz w:val="24"/>
          <w:szCs w:val="24"/>
        </w:rPr>
      </w:pPr>
    </w:p>
    <w:p w:rsidR="003F4FAF" w:rsidRDefault="003F4FAF" w:rsidP="003F4FAF">
      <w:pPr>
        <w:rPr>
          <w:sz w:val="28"/>
          <w:szCs w:val="28"/>
        </w:rPr>
      </w:pPr>
      <w:r w:rsidRPr="00791CFC">
        <w:rPr>
          <w:sz w:val="28"/>
          <w:szCs w:val="28"/>
        </w:rPr>
        <w:t>Цель обучения:</w:t>
      </w:r>
    </w:p>
    <w:p w:rsidR="003F4FAF" w:rsidRPr="00AB2102" w:rsidRDefault="003F4FAF" w:rsidP="003F4FAF">
      <w:r>
        <w:t>Обучение персонала (наладка, сервисного персонала) основным понятиям сварочного процесса, методикам локализации и устранения неисправностей, практическое применение при ТО и ремонте</w:t>
      </w:r>
    </w:p>
    <w:p w:rsidR="003F4FAF" w:rsidRDefault="003F4FAF" w:rsidP="003F4FAF">
      <w:r>
        <w:t>Общая электротехническая безопасность</w:t>
      </w:r>
      <w:proofErr w:type="gramStart"/>
      <w:r>
        <w:t xml:space="preserve"> ,</w:t>
      </w:r>
      <w:proofErr w:type="gramEnd"/>
      <w:r>
        <w:t xml:space="preserve"> охрана труда и здоровья, охрана окружающей среды при проведении сварочных работ</w:t>
      </w:r>
    </w:p>
    <w:p w:rsidR="003F4FAF" w:rsidRDefault="003F4FAF" w:rsidP="003F4FAF">
      <w:r>
        <w:t>Электротехническая безопасность при ремонте сварочного оборудования</w:t>
      </w:r>
    </w:p>
    <w:p w:rsidR="003F4FAF" w:rsidRDefault="003F4FAF" w:rsidP="003F4FAF">
      <w:proofErr w:type="spellStart"/>
      <w:proofErr w:type="gramStart"/>
      <w:r>
        <w:t>Пуско</w:t>
      </w:r>
      <w:proofErr w:type="spellEnd"/>
      <w:r>
        <w:t xml:space="preserve"> наладка</w:t>
      </w:r>
      <w:proofErr w:type="gramEnd"/>
      <w:r>
        <w:t xml:space="preserve"> сварочного оборудования</w:t>
      </w:r>
    </w:p>
    <w:p w:rsidR="003F4FAF" w:rsidRDefault="003F4FAF" w:rsidP="003F4FAF">
      <w:r>
        <w:t>Ремонт (</w:t>
      </w:r>
      <w:proofErr w:type="gramStart"/>
      <w:r>
        <w:t>пост-гарантийный</w:t>
      </w:r>
      <w:proofErr w:type="gramEnd"/>
      <w:r>
        <w:t xml:space="preserve">) </w:t>
      </w:r>
    </w:p>
    <w:p w:rsidR="003F4FAF" w:rsidRDefault="003F4FAF" w:rsidP="003F4FAF">
      <w:r>
        <w:t>Выявление, локализация и устранение неисправностей в сварочном оборудовании</w:t>
      </w:r>
    </w:p>
    <w:p w:rsidR="003F4FAF" w:rsidRDefault="003F4FAF" w:rsidP="003F4FAF">
      <w:r>
        <w:t>Изучение технической документации</w:t>
      </w:r>
    </w:p>
    <w:p w:rsidR="003F4FAF" w:rsidRDefault="003F4FAF" w:rsidP="003F4FAF">
      <w:r>
        <w:t>Практическое применение полученных знаний</w:t>
      </w:r>
    </w:p>
    <w:p w:rsidR="003F4FAF" w:rsidRDefault="003F4FAF" w:rsidP="003F4FAF">
      <w:r>
        <w:t>Общие понятия о регламентном обслуживание сварочного оборудования для поддержки его в рабочем состоянии</w:t>
      </w:r>
    </w:p>
    <w:p w:rsidR="003F4FAF" w:rsidRDefault="003F4FAF" w:rsidP="003F4FAF"/>
    <w:p w:rsidR="003F4FAF" w:rsidRPr="00791CFC" w:rsidRDefault="003F4FAF" w:rsidP="003F4FAF">
      <w:pPr>
        <w:rPr>
          <w:sz w:val="28"/>
          <w:szCs w:val="28"/>
        </w:rPr>
      </w:pPr>
      <w:bookmarkStart w:id="0" w:name="_GoBack"/>
      <w:bookmarkEnd w:id="0"/>
      <w:r w:rsidRPr="00791CFC">
        <w:rPr>
          <w:sz w:val="28"/>
          <w:szCs w:val="28"/>
        </w:rPr>
        <w:t>День первый: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Знакомство всех участников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Экскурсия по заводу (по желанию участников)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Проведение электротехнической безопасности (нормативные данные)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Охрана труда и здоровья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Охрана окружающей среды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Регламент проведения технического контроля и обслуживания сварочного оборудования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Ответы на вопросы</w:t>
      </w:r>
    </w:p>
    <w:p w:rsidR="003F4FAF" w:rsidRPr="00AB2102" w:rsidRDefault="003F4FAF" w:rsidP="003F4FAF">
      <w:pPr>
        <w:jc w:val="center"/>
        <w:rPr>
          <w:b/>
          <w:sz w:val="24"/>
          <w:szCs w:val="24"/>
          <w:u w:val="single"/>
        </w:rPr>
      </w:pPr>
      <w:r w:rsidRPr="00AB2102">
        <w:rPr>
          <w:b/>
          <w:sz w:val="24"/>
          <w:szCs w:val="24"/>
          <w:u w:val="single"/>
          <w:lang w:val="de-DE"/>
        </w:rPr>
        <w:lastRenderedPageBreak/>
        <w:t>TIG</w:t>
      </w:r>
      <w:r w:rsidRPr="00AB2102">
        <w:rPr>
          <w:b/>
          <w:sz w:val="24"/>
          <w:szCs w:val="24"/>
          <w:u w:val="single"/>
        </w:rPr>
        <w:t xml:space="preserve"> / РАД (Ручная аргонодуговая сварка неплавящимся электродом)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 xml:space="preserve">Объяснения процесса сварки. Его основные отличия. Способы применения. 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 xml:space="preserve">Техническая документация 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Основные узлы оборудования (назначения)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Прокладка кабельных жгутов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Коммуникация между модульными компонентами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Устройство Силового Модуля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>Периферийное оборудование (горелки, кабеля заземления, ПДУ и др.)</w:t>
      </w:r>
    </w:p>
    <w:p w:rsidR="003F4FAF" w:rsidRDefault="003F4FAF" w:rsidP="003F4FAF">
      <w:pPr>
        <w:pStyle w:val="aa"/>
        <w:numPr>
          <w:ilvl w:val="0"/>
          <w:numId w:val="2"/>
        </w:numPr>
      </w:pPr>
      <w:r>
        <w:t xml:space="preserve">Практические занятия: Локализация и устранение неисправностей в оборудование (использование измерительного инструмента) </w:t>
      </w:r>
    </w:p>
    <w:p w:rsidR="003F4FAF" w:rsidRPr="00763DC9" w:rsidRDefault="003F4FAF" w:rsidP="003F4FAF">
      <w:pPr>
        <w:pStyle w:val="aa"/>
        <w:numPr>
          <w:ilvl w:val="0"/>
          <w:numId w:val="2"/>
        </w:numPr>
      </w:pPr>
      <w:r>
        <w:t>Ответы на вопросы</w:t>
      </w:r>
    </w:p>
    <w:p w:rsidR="003F4FAF" w:rsidRDefault="003F4FAF" w:rsidP="003F4FAF">
      <w:r>
        <w:t>В конце дня проводится краткий тест по проведённым темам.</w:t>
      </w:r>
    </w:p>
    <w:p w:rsidR="003F4FAF" w:rsidRDefault="003F4FAF" w:rsidP="003F4FAF"/>
    <w:p w:rsidR="003F4FAF" w:rsidRDefault="003F4FAF" w:rsidP="003F4FAF"/>
    <w:p w:rsidR="003F4FAF" w:rsidRDefault="003F4FAF" w:rsidP="003F4FAF">
      <w:pPr>
        <w:rPr>
          <w:sz w:val="28"/>
          <w:szCs w:val="28"/>
        </w:rPr>
      </w:pPr>
      <w:r w:rsidRPr="00791CFC">
        <w:rPr>
          <w:sz w:val="28"/>
          <w:szCs w:val="28"/>
        </w:rPr>
        <w:t>День второй:</w:t>
      </w:r>
    </w:p>
    <w:p w:rsidR="003F4FAF" w:rsidRPr="00ED2F59" w:rsidRDefault="003F4FAF" w:rsidP="003F4FAF">
      <w:pPr>
        <w:jc w:val="center"/>
        <w:rPr>
          <w:b/>
          <w:sz w:val="24"/>
          <w:szCs w:val="24"/>
          <w:u w:val="single"/>
        </w:rPr>
      </w:pPr>
      <w:r w:rsidRPr="00AB2102">
        <w:rPr>
          <w:b/>
          <w:sz w:val="24"/>
          <w:szCs w:val="24"/>
          <w:u w:val="single"/>
          <w:lang w:val="de-DE"/>
        </w:rPr>
        <w:t>MIG</w:t>
      </w:r>
      <w:r w:rsidRPr="00ED2F59">
        <w:rPr>
          <w:b/>
          <w:sz w:val="24"/>
          <w:szCs w:val="24"/>
          <w:u w:val="single"/>
        </w:rPr>
        <w:t>/</w:t>
      </w:r>
      <w:r w:rsidRPr="00AB2102">
        <w:rPr>
          <w:b/>
          <w:sz w:val="24"/>
          <w:szCs w:val="24"/>
          <w:u w:val="single"/>
          <w:lang w:val="de-DE"/>
        </w:rPr>
        <w:t>MAG</w:t>
      </w:r>
      <w:r w:rsidRPr="00ED2F59">
        <w:rPr>
          <w:b/>
          <w:sz w:val="24"/>
          <w:szCs w:val="24"/>
          <w:u w:val="single"/>
        </w:rPr>
        <w:t xml:space="preserve"> /МП (Механизированная сварка плавящимся электродом в среде активных газов и смесях)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 xml:space="preserve">Объяснения процесса сварки. Его основные отличия. Способы применения. 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 xml:space="preserve">Техническая документация 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>Основные узлы оборудования (назначения)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>Прокладка кабельных жгутов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>Коммуникация между модульными компонентами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>Устройство Силового Модуля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>Периферийное оборудование (горелки, кабеля заземления, ПДУ и др.)</w:t>
      </w:r>
    </w:p>
    <w:p w:rsidR="003F4FAF" w:rsidRDefault="003F4FAF" w:rsidP="003F4FAF">
      <w:pPr>
        <w:pStyle w:val="aa"/>
        <w:numPr>
          <w:ilvl w:val="0"/>
          <w:numId w:val="3"/>
        </w:numPr>
      </w:pPr>
      <w:r>
        <w:t xml:space="preserve">Практические занятия: Локализация и устранение неисправностей в оборудование (использование измерительного инструмента) </w:t>
      </w:r>
    </w:p>
    <w:p w:rsidR="003F4FAF" w:rsidRPr="00763DC9" w:rsidRDefault="003F4FAF" w:rsidP="003F4FAF">
      <w:pPr>
        <w:pStyle w:val="aa"/>
        <w:numPr>
          <w:ilvl w:val="0"/>
          <w:numId w:val="3"/>
        </w:numPr>
      </w:pPr>
      <w:r>
        <w:t>Ответы на вопросы</w:t>
      </w:r>
    </w:p>
    <w:p w:rsidR="003F4FAF" w:rsidRDefault="003F4FAF" w:rsidP="003F4FAF">
      <w:r>
        <w:t>В конце дня проводится краткий тест по проведённым темам.</w:t>
      </w:r>
    </w:p>
    <w:p w:rsidR="003F4FAF" w:rsidRDefault="003F4FAF" w:rsidP="003F4FAF"/>
    <w:p w:rsidR="003F4FAF" w:rsidRDefault="003F4FAF" w:rsidP="003F4FAF">
      <w:r>
        <w:t>Выдача сертификата о пройденном обучении на заводе «Завод Технологических Источников»</w:t>
      </w:r>
    </w:p>
    <w:p w:rsidR="003F4FAF" w:rsidRPr="000D59D6" w:rsidRDefault="003F4FAF" w:rsidP="003F4FAF"/>
    <w:p w:rsidR="003F4FAF" w:rsidRPr="003F4FAF" w:rsidRDefault="003F4FAF" w:rsidP="003F4FAF"/>
    <w:sectPr w:rsidR="003F4FAF" w:rsidRPr="003F4FAF" w:rsidSect="001B61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85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51" w:rsidRDefault="00093951" w:rsidP="00402E55">
      <w:pPr>
        <w:spacing w:after="0" w:line="240" w:lineRule="auto"/>
      </w:pPr>
      <w:r>
        <w:separator/>
      </w:r>
    </w:p>
  </w:endnote>
  <w:endnote w:type="continuationSeparator" w:id="0">
    <w:p w:rsidR="00093951" w:rsidRDefault="00093951" w:rsidP="0040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01363"/>
      <w:docPartObj>
        <w:docPartGallery w:val="Page Numbers (Bottom of Page)"/>
        <w:docPartUnique/>
      </w:docPartObj>
    </w:sdtPr>
    <w:sdtEndPr/>
    <w:sdtContent>
      <w:p w:rsidR="001B6175" w:rsidRDefault="001B6175" w:rsidP="001B61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AF">
          <w:rPr>
            <w:noProof/>
          </w:rPr>
          <w:t>2</w:t>
        </w:r>
        <w:r>
          <w:fldChar w:fldCharType="end"/>
        </w:r>
        <w:r>
          <w:t xml:space="preserve"> из </w:t>
        </w:r>
        <w:r w:rsidR="003F4FAF">
          <w:fldChar w:fldCharType="begin"/>
        </w:r>
        <w:r w:rsidR="003F4FAF">
          <w:instrText xml:space="preserve"> NUMPAGES   \* MERGEFORMAT </w:instrText>
        </w:r>
        <w:r w:rsidR="003F4FAF">
          <w:fldChar w:fldCharType="separate"/>
        </w:r>
        <w:r w:rsidR="003F4FAF">
          <w:rPr>
            <w:noProof/>
          </w:rPr>
          <w:t>2</w:t>
        </w:r>
        <w:r w:rsidR="003F4FAF">
          <w:rPr>
            <w:noProof/>
          </w:rPr>
          <w:fldChar w:fldCharType="end"/>
        </w:r>
      </w:p>
      <w:p w:rsidR="001B6175" w:rsidRDefault="003F4FAF" w:rsidP="001B6175">
        <w:pPr>
          <w:pStyle w:val="a5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37564"/>
      <w:docPartObj>
        <w:docPartGallery w:val="Page Numbers (Bottom of Page)"/>
        <w:docPartUnique/>
      </w:docPartObj>
    </w:sdtPr>
    <w:sdtEndPr/>
    <w:sdtContent>
      <w:p w:rsidR="001B6175" w:rsidRDefault="001B6175" w:rsidP="001B61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AF">
          <w:rPr>
            <w:noProof/>
          </w:rPr>
          <w:t>1</w:t>
        </w:r>
        <w:r>
          <w:fldChar w:fldCharType="end"/>
        </w:r>
        <w:r>
          <w:rPr>
            <w:lang w:val="en-US"/>
          </w:rPr>
          <w:t xml:space="preserve"> </w:t>
        </w:r>
        <w:r>
          <w:t xml:space="preserve">из </w:t>
        </w:r>
        <w:r w:rsidR="003F4FAF">
          <w:fldChar w:fldCharType="begin"/>
        </w:r>
        <w:r w:rsidR="003F4FAF">
          <w:instrText xml:space="preserve"> NUMPAGES   \* MERGEFORMAT </w:instrText>
        </w:r>
        <w:r w:rsidR="003F4FAF">
          <w:fldChar w:fldCharType="separate"/>
        </w:r>
        <w:r w:rsidR="003F4FAF">
          <w:rPr>
            <w:noProof/>
          </w:rPr>
          <w:t>2</w:t>
        </w:r>
        <w:r w:rsidR="003F4FAF">
          <w:rPr>
            <w:noProof/>
          </w:rPr>
          <w:fldChar w:fldCharType="end"/>
        </w:r>
      </w:p>
      <w:p w:rsidR="001B6175" w:rsidRDefault="003F4FAF" w:rsidP="001B6175">
        <w:pPr>
          <w:pStyle w:val="a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51" w:rsidRDefault="00093951" w:rsidP="00402E55">
      <w:pPr>
        <w:spacing w:after="0" w:line="240" w:lineRule="auto"/>
      </w:pPr>
      <w:r>
        <w:separator/>
      </w:r>
    </w:p>
  </w:footnote>
  <w:footnote w:type="continuationSeparator" w:id="0">
    <w:p w:rsidR="00093951" w:rsidRDefault="00093951" w:rsidP="0040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75" w:rsidRDefault="001B6175">
    <w:pPr>
      <w:pStyle w:val="a3"/>
    </w:pPr>
    <w:r>
      <w:rPr>
        <w:noProof/>
        <w:lang w:eastAsia="ru-RU"/>
      </w:rPr>
      <w:drawing>
        <wp:inline distT="0" distB="0" distL="0" distR="0" wp14:anchorId="7680D8EC" wp14:editId="480ECED1">
          <wp:extent cx="6331585" cy="1354455"/>
          <wp:effectExtent l="0" t="0" r="0" b="0"/>
          <wp:docPr id="3" name="Рисунок 3" descr="C:\Users\afanasovich\Desktop\tex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fanasovich\Desktop\text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7B211624" wp14:editId="3F5B6AB3">
          <wp:extent cx="6331585" cy="1354455"/>
          <wp:effectExtent l="0" t="0" r="0" b="0"/>
          <wp:docPr id="4" name="Рисунок 4" descr="C:\Users\afanasovich\Desktop\tex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anasovich\Desktop\text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75" w:rsidRDefault="001B6175">
    <w:pPr>
      <w:pStyle w:val="a3"/>
    </w:pPr>
    <w:r>
      <w:rPr>
        <w:noProof/>
        <w:lang w:eastAsia="ru-RU"/>
      </w:rPr>
      <w:drawing>
        <wp:inline distT="0" distB="0" distL="0" distR="0" wp14:anchorId="17B4456D" wp14:editId="79D81F17">
          <wp:extent cx="6323330" cy="673100"/>
          <wp:effectExtent l="0" t="0" r="0" b="0"/>
          <wp:docPr id="6" name="Рисунок 6" descr="C:\Users\afanasovich\Desktop\tex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fanasovich\Desktop\tex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33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75" w:rsidRDefault="001B6175">
    <w:pPr>
      <w:pStyle w:val="a3"/>
    </w:pPr>
    <w:r>
      <w:rPr>
        <w:noProof/>
        <w:lang w:eastAsia="ru-RU"/>
      </w:rPr>
      <w:drawing>
        <wp:inline distT="0" distB="0" distL="0" distR="0" wp14:anchorId="7EEF736F" wp14:editId="432C66AE">
          <wp:extent cx="6262778" cy="1311215"/>
          <wp:effectExtent l="0" t="0" r="5080" b="381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t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90" b="2991"/>
                  <a:stretch/>
                </pic:blipFill>
                <pic:spPr bwMode="auto">
                  <a:xfrm>
                    <a:off x="0" y="0"/>
                    <a:ext cx="6266973" cy="1312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2B46"/>
    <w:multiLevelType w:val="hybridMultilevel"/>
    <w:tmpl w:val="BE2A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06691"/>
    <w:multiLevelType w:val="hybridMultilevel"/>
    <w:tmpl w:val="ED66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333A"/>
    <w:multiLevelType w:val="hybridMultilevel"/>
    <w:tmpl w:val="58AC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C3"/>
    <w:rsid w:val="00093951"/>
    <w:rsid w:val="000D18D6"/>
    <w:rsid w:val="001B6175"/>
    <w:rsid w:val="002272B8"/>
    <w:rsid w:val="00270988"/>
    <w:rsid w:val="002A61F6"/>
    <w:rsid w:val="002F6602"/>
    <w:rsid w:val="00312C38"/>
    <w:rsid w:val="003D2843"/>
    <w:rsid w:val="003F4FAF"/>
    <w:rsid w:val="00402E55"/>
    <w:rsid w:val="00450A22"/>
    <w:rsid w:val="0054229B"/>
    <w:rsid w:val="0056240C"/>
    <w:rsid w:val="005B26CB"/>
    <w:rsid w:val="005C7E7C"/>
    <w:rsid w:val="0075394B"/>
    <w:rsid w:val="00760717"/>
    <w:rsid w:val="00772596"/>
    <w:rsid w:val="00780604"/>
    <w:rsid w:val="007874E7"/>
    <w:rsid w:val="00792EF4"/>
    <w:rsid w:val="008B4E26"/>
    <w:rsid w:val="008C63B9"/>
    <w:rsid w:val="00A57417"/>
    <w:rsid w:val="00B96EDA"/>
    <w:rsid w:val="00BD18C1"/>
    <w:rsid w:val="00CE5880"/>
    <w:rsid w:val="00D16AA7"/>
    <w:rsid w:val="00D44E36"/>
    <w:rsid w:val="00DB7356"/>
    <w:rsid w:val="00E65319"/>
    <w:rsid w:val="00E844AA"/>
    <w:rsid w:val="00EA129D"/>
    <w:rsid w:val="00E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E55"/>
  </w:style>
  <w:style w:type="paragraph" w:styleId="a5">
    <w:name w:val="footer"/>
    <w:basedOn w:val="a"/>
    <w:link w:val="a6"/>
    <w:uiPriority w:val="99"/>
    <w:unhideWhenUsed/>
    <w:rsid w:val="0040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E55"/>
  </w:style>
  <w:style w:type="paragraph" w:styleId="a7">
    <w:name w:val="Balloon Text"/>
    <w:basedOn w:val="a"/>
    <w:link w:val="a8"/>
    <w:uiPriority w:val="99"/>
    <w:semiHidden/>
    <w:unhideWhenUsed/>
    <w:rsid w:val="004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55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806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D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E55"/>
  </w:style>
  <w:style w:type="paragraph" w:styleId="a5">
    <w:name w:val="footer"/>
    <w:basedOn w:val="a"/>
    <w:link w:val="a6"/>
    <w:uiPriority w:val="99"/>
    <w:unhideWhenUsed/>
    <w:rsid w:val="0040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E55"/>
  </w:style>
  <w:style w:type="paragraph" w:styleId="a7">
    <w:name w:val="Balloon Text"/>
    <w:basedOn w:val="a"/>
    <w:link w:val="a8"/>
    <w:uiPriority w:val="99"/>
    <w:semiHidden/>
    <w:unhideWhenUsed/>
    <w:rsid w:val="004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E55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7806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D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hner\Downloads\&#1047;&#1058;&#1048;_&#1073;&#1083;&#1072;&#1085;&#1082;_ru_2605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1008-B941-4719-9359-E1C079B3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ЗТИ_бланк_ru_260517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Алексанков Алексей Сергеевич</dc:creator>
  <cp:lastModifiedBy>Дешнер Антон Францевич</cp:lastModifiedBy>
  <cp:revision>2</cp:revision>
  <cp:lastPrinted>2017-09-11T10:04:00Z</cp:lastPrinted>
  <dcterms:created xsi:type="dcterms:W3CDTF">2019-01-09T11:57:00Z</dcterms:created>
  <dcterms:modified xsi:type="dcterms:W3CDTF">2019-01-09T11:57:00Z</dcterms:modified>
</cp:coreProperties>
</file>